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B157AA" w:rsidRPr="00AA244E" w:rsidP="00B157AA" w14:paraId="04C527C3" w14:textId="327AEE71">
      <w:pPr>
        <w:jc w:val="center"/>
        <w:rPr>
          <w:rFonts w:ascii="Arial" w:hAnsi="Arial" w:cs="Arial"/>
          <w:b/>
          <w:bCs/>
          <w:sz w:val="24"/>
          <w:szCs w:val="24"/>
        </w:rPr>
      </w:pPr>
      <w:r>
        <w:rPr>
          <w:rFonts w:ascii="Arial" w:hAnsi="Arial" w:cs="Arial"/>
          <w:b/>
          <w:bCs/>
          <w:sz w:val="24"/>
          <w:szCs w:val="24"/>
        </w:rPr>
        <w:t>Liberty High School</w:t>
      </w:r>
    </w:p>
    <w:p w:rsidR="00B157AA" w:rsidRPr="00AA244E" w:rsidP="00B157AA" w14:paraId="1A930AA8" w14:textId="77777777">
      <w:pPr>
        <w:jc w:val="center"/>
        <w:rPr>
          <w:rFonts w:ascii="Arial" w:hAnsi="Arial" w:cs="Arial"/>
          <w:b/>
          <w:bCs/>
          <w:sz w:val="24"/>
          <w:szCs w:val="24"/>
        </w:rPr>
      </w:pPr>
      <w:r w:rsidRPr="00AA244E">
        <w:rPr>
          <w:rFonts w:ascii="Arial" w:hAnsi="Arial" w:cs="Arial"/>
          <w:b/>
          <w:bCs/>
          <w:sz w:val="24"/>
          <w:szCs w:val="24"/>
        </w:rPr>
        <w:t>FY26 Special Education – Federal Funds</w:t>
      </w:r>
    </w:p>
    <w:p w:rsidR="00B157AA" w:rsidRPr="00AA244E" w:rsidP="00B157AA" w14:paraId="160C85F5" w14:textId="77777777">
      <w:pPr>
        <w:jc w:val="center"/>
        <w:rPr>
          <w:rFonts w:ascii="Arial" w:hAnsi="Arial" w:cs="Arial"/>
          <w:b/>
          <w:bCs/>
          <w:sz w:val="24"/>
          <w:szCs w:val="24"/>
        </w:rPr>
      </w:pPr>
      <w:r w:rsidRPr="00AA244E">
        <w:rPr>
          <w:rFonts w:ascii="Arial" w:hAnsi="Arial" w:cs="Arial"/>
          <w:b/>
          <w:bCs/>
          <w:sz w:val="24"/>
          <w:szCs w:val="24"/>
        </w:rPr>
        <w:t>Spending Plan</w:t>
      </w:r>
    </w:p>
    <w:p w:rsidR="00B157AA" w:rsidP="00B157AA" w14:paraId="797BC0F2" w14:textId="77777777">
      <w:pPr>
        <w:jc w:val="both"/>
        <w:rPr>
          <w:rFonts w:ascii="Arial" w:hAnsi="Arial" w:cs="Arial"/>
          <w:sz w:val="24"/>
          <w:szCs w:val="24"/>
        </w:rPr>
      </w:pPr>
    </w:p>
    <w:p w:rsidR="00B157AA" w:rsidP="00B157AA" w14:paraId="1BA605EB" w14:textId="77777777">
      <w:pPr>
        <w:jc w:val="both"/>
        <w:rPr>
          <w:rFonts w:ascii="Arial" w:hAnsi="Arial" w:cs="Arial"/>
          <w:sz w:val="24"/>
          <w:szCs w:val="24"/>
        </w:rPr>
      </w:pPr>
      <w:r>
        <w:rPr>
          <w:rFonts w:ascii="Arial" w:hAnsi="Arial" w:cs="Arial"/>
          <w:sz w:val="24"/>
          <w:szCs w:val="24"/>
        </w:rPr>
        <w:t xml:space="preserve">The information below relates to the School’s provision of special education and related services from the prior year. The School anticipates that, for the fiscal year identified above, it will receive and allocate similar amounts of federal funds related to the provision of special education services. </w:t>
      </w:r>
    </w:p>
    <w:p w:rsidR="00B157AA" w:rsidP="00B157AA" w14:paraId="4B3DC18B" w14:textId="52E8B001">
      <w:pPr>
        <w:jc w:val="both"/>
        <w:rPr>
          <w:rFonts w:ascii="Arial" w:hAnsi="Arial" w:cs="Arial"/>
          <w:sz w:val="24"/>
          <w:szCs w:val="24"/>
        </w:rPr>
      </w:pPr>
      <w:r>
        <w:rPr>
          <w:rFonts w:ascii="Arial" w:hAnsi="Arial" w:cs="Arial"/>
          <w:sz w:val="24"/>
          <w:szCs w:val="24"/>
        </w:rPr>
        <w:t xml:space="preserve">Opportunities for public comment on the proposed use of these funds will be available at the Board of Directors meeting held on May 12, 2025.  Public comment may also be sent via email to </w:t>
      </w:r>
      <w:r w:rsidRPr="00087690">
        <w:rPr>
          <w:rStyle w:val="DefaultParagraphFont"/>
          <w:rFonts w:ascii="Arial" w:hAnsi="Arial" w:cs="Arial"/>
          <w:sz w:val="24"/>
          <w:szCs w:val="24"/>
        </w:rPr>
        <w:t>BoardofDirectorsPublicComment@gmail.com</w:t>
      </w:r>
      <w:r>
        <w:rPr>
          <w:rFonts w:ascii="Arial" w:hAnsi="Arial" w:cs="Arial"/>
          <w:sz w:val="24"/>
          <w:szCs w:val="24"/>
        </w:rPr>
        <w:t xml:space="preserve"> up until May 11, 2025. The Board of Directors will consider any applicable public comment prior to approving the School’s plan.</w:t>
      </w:r>
    </w:p>
    <w:p w:rsidR="00B157AA" w:rsidRPr="00D50E62" w:rsidP="00B157AA" w14:paraId="1B36BBAD" w14:textId="239AC110">
      <w:pPr>
        <w:jc w:val="both"/>
        <w:rPr>
          <w:rFonts w:ascii="Arial" w:hAnsi="Arial" w:cs="Arial"/>
          <w:sz w:val="24"/>
          <w:szCs w:val="24"/>
        </w:rPr>
      </w:pPr>
      <w:r w:rsidRPr="00AA244E">
        <w:rPr>
          <w:rFonts w:ascii="Arial" w:hAnsi="Arial" w:cs="Arial"/>
          <w:sz w:val="24"/>
          <w:szCs w:val="24"/>
        </w:rPr>
        <w:t xml:space="preserve">Below is the federal special education funds budget from fiscal year </w:t>
      </w:r>
      <w:r w:rsidR="00B3436B">
        <w:rPr>
          <w:rFonts w:ascii="Arial" w:hAnsi="Arial" w:cs="Arial"/>
          <w:sz w:val="24"/>
          <w:szCs w:val="24"/>
        </w:rPr>
        <w:t xml:space="preserve">2025 </w:t>
      </w:r>
      <w:r w:rsidRPr="00AA244E">
        <w:rPr>
          <w:rFonts w:ascii="Arial" w:hAnsi="Arial" w:cs="Arial"/>
          <w:sz w:val="24"/>
          <w:szCs w:val="24"/>
        </w:rPr>
        <w:t>which the School anticipates will be substantially similar in the fiscal year identified above.</w:t>
      </w:r>
    </w:p>
    <w:p w:rsidR="002A4C0B" w14:paraId="1DE246A7" w14:textId="32F4BE35">
      <w:r>
        <w:rPr>
          <w:noProof/>
        </w:rPr>
        <w:drawing>
          <wp:inline distT="0" distB="0" distL="0" distR="0">
            <wp:extent cx="5943600" cy="4246880"/>
            <wp:effectExtent l="0" t="0" r="0" b="1270"/>
            <wp:docPr id="1817059446"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63186" name="Picture 1" descr="A screenshot of a computer screen&#10;&#10;Description automatically generated"/>
                    <pic:cNvPicPr/>
                  </pic:nvPicPr>
                  <pic:blipFill>
                    <a:blip xmlns:r="http://schemas.openxmlformats.org/officeDocument/2006/relationships" r:embed="rId4"/>
                    <a:stretch>
                      <a:fillRect/>
                    </a:stretch>
                  </pic:blipFill>
                  <pic:spPr>
                    <a:xfrm>
                      <a:off x="0" y="0"/>
                      <a:ext cx="5943600" cy="4246880"/>
                    </a:xfrm>
                    <a:prstGeom prst="rect">
                      <a:avLst/>
                    </a:prstGeom>
                  </pic:spPr>
                </pic:pic>
              </a:graphicData>
            </a:graphic>
          </wp:inline>
        </w:drawing>
      </w:r>
    </w:p>
    <w:sectPr w:rsidSect="00B157AA">
      <w:foot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438E" w:rsidP="005A2FE0" w14:paraId="1DCAAEF2" w14:textId="091855D5">
    <w:pPr>
      <w:pStyle w:val="Footer"/>
    </w:pPr>
    <w:r w:rsidRPr="00B3436B">
      <w:rPr>
        <w:noProof/>
        <w:sz w:val="16"/>
      </w:rPr>
      <w:t>{01806061v1 }</w:t>
    </w:r>
    <w:r w:rsidRPr="005A2FE0">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AA"/>
    <w:rsid w:val="00087690"/>
    <w:rsid w:val="0015438E"/>
    <w:rsid w:val="002A4C0B"/>
    <w:rsid w:val="005A2FE0"/>
    <w:rsid w:val="00AA244E"/>
    <w:rsid w:val="00B157AA"/>
    <w:rsid w:val="00B3436B"/>
    <w:rsid w:val="00BA550A"/>
    <w:rsid w:val="00C7669C"/>
    <w:rsid w:val="00D50E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B56867AD-56C5-4AD7-9054-29A4C484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5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7AA"/>
  </w:style>
  <w:style w:type="character" w:styleId="Hyperlink">
    <w:name w:val="Hyperlink"/>
    <w:basedOn w:val="DefaultParagraphFont"/>
    <w:uiPriority w:val="99"/>
    <w:unhideWhenUsed/>
    <w:rsid w:val="00B157AA"/>
    <w:rPr>
      <w:color w:val="0563C1" w:themeColor="hyperlink"/>
      <w:u w:val="single"/>
    </w:rPr>
  </w:style>
  <w:style w:type="paragraph" w:styleId="Header">
    <w:name w:val="header"/>
    <w:basedOn w:val="Normal"/>
    <w:link w:val="HeaderChar"/>
    <w:uiPriority w:val="99"/>
    <w:unhideWhenUsed/>
    <w:rsid w:val="00154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144</ap:Words>
  <ap:Characters>825</ap:Characters>
  <ap:Application>Microsoft Office Word</ap:Application>
  <ap:DocSecurity>0</ap:DocSecurity>
  <ap:Lines>6</ap:Lines>
  <ap:Paragraphs>1</ap:Paragraphs>
  <ap:ScaleCrop>false</ap:ScaleCrop>
  <ap:Company/>
  <ap:LinksUpToDate>false</ap:LinksUpToDate>
  <ap:CharactersWithSpaces>968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2025-04-02T21:32:32Z</dcterms:created>
  <dcterms:modified xsi:type="dcterms:W3CDTF">2025-04-02T21:32:32Z</dcterms:modified>
</cp:coreProperties>
</file>